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7" w:rsidRDefault="00074098" w:rsidP="00074098">
      <w:pPr>
        <w:ind w:left="-1276"/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2.5pt;height:815.25pt">
            <v:imagedata r:id="rId7" o:title="постан"/>
          </v:shape>
        </w:pict>
      </w:r>
      <w:bookmarkEnd w:id="0"/>
      <w:r w:rsidR="00F15E17">
        <w:lastRenderedPageBreak/>
        <w:t xml:space="preserve">Приложение </w:t>
      </w:r>
    </w:p>
    <w:p w:rsidR="00F15E17" w:rsidRDefault="00F15E17" w:rsidP="00F15E17">
      <w:pPr>
        <w:jc w:val="right"/>
      </w:pPr>
      <w:r>
        <w:t>к постановлению Администрации</w:t>
      </w:r>
    </w:p>
    <w:p w:rsidR="00F15E17" w:rsidRDefault="00F15E17" w:rsidP="00F15E17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F15E17" w:rsidRDefault="00F15E17" w:rsidP="00F15E17">
      <w:pPr>
        <w:jc w:val="center"/>
      </w:pPr>
      <w:r>
        <w:rPr>
          <w:b/>
          <w:bCs/>
        </w:rPr>
        <w:t>ПРОГРАММЫ  «МОДЕРНИЗАЦИЯ ЗДРАВООХРАНЕНИЯ БАГАЕВСКОГО РАЙОНА РОСТОВСКОЙ ОБЛАСТИ НА 2011-2012 ГОДЫ»</w:t>
      </w:r>
    </w:p>
    <w:p w:rsidR="00F15E17" w:rsidRDefault="00F15E17" w:rsidP="00F15E17"/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464"/>
        <w:gridCol w:w="8090"/>
      </w:tblGrid>
      <w:tr w:rsidR="00F15E17">
        <w:trPr>
          <w:trHeight w:val="2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E17" w:rsidRDefault="00F15E17">
            <w:pPr>
              <w:pStyle w:val="a4"/>
              <w:tabs>
                <w:tab w:val="left" w:pos="981"/>
              </w:tabs>
              <w:snapToGrid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7" w:rsidRDefault="00F15E17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Программа «Модернизация здравоохранения Багаевского района Ростовской области на 2011-2012 годы».</w:t>
            </w:r>
          </w:p>
        </w:tc>
      </w:tr>
      <w:tr w:rsidR="00F15E1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E17" w:rsidRDefault="00F15E17">
            <w:pPr>
              <w:pStyle w:val="a4"/>
              <w:snapToGrid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уполномоченного органа исполнительной власти субъекта Российской Федерации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7" w:rsidRDefault="00F15E17">
            <w:pPr>
              <w:snapToGrid w:val="0"/>
              <w:ind w:firstLine="600"/>
              <w:jc w:val="both"/>
              <w:rPr>
                <w:sz w:val="22"/>
                <w:szCs w:val="22"/>
                <w:lang w:eastAsia="ar-SA"/>
              </w:rPr>
            </w:pPr>
          </w:p>
          <w:p w:rsidR="00F15E17" w:rsidRDefault="00F15E17">
            <w:pPr>
              <w:ind w:firstLine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Ростовской области</w:t>
            </w:r>
          </w:p>
          <w:p w:rsidR="00F15E17" w:rsidRDefault="00F15E17">
            <w:pPr>
              <w:ind w:firstLine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Ростовской области</w:t>
            </w:r>
          </w:p>
          <w:p w:rsidR="00F15E17" w:rsidRDefault="00F15E17">
            <w:pPr>
              <w:suppressAutoHyphens/>
              <w:ind w:firstLine="60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Багаевского района</w:t>
            </w:r>
          </w:p>
        </w:tc>
      </w:tr>
      <w:tr w:rsidR="00F15E17">
        <w:trPr>
          <w:trHeight w:val="111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E17" w:rsidRDefault="00F15E17">
            <w:pPr>
              <w:pStyle w:val="a4"/>
              <w:snapToGrid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7" w:rsidRDefault="00F15E17">
            <w:pPr>
              <w:pStyle w:val="a4"/>
              <w:snapToGrid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« 29  »_ноября_2010 года № 326-ФЗ «Об обязательном медицинском страховании в Российской Федерации»</w:t>
            </w:r>
          </w:p>
          <w:p w:rsidR="00F15E17" w:rsidRDefault="00F15E17">
            <w:pPr>
              <w:pStyle w:val="a4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E17">
        <w:trPr>
          <w:trHeight w:val="66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E17" w:rsidRDefault="00F15E17">
            <w:pPr>
              <w:pStyle w:val="a4"/>
              <w:snapToGrid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7" w:rsidRDefault="00F15E1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2011-2012 годы.</w:t>
            </w:r>
          </w:p>
          <w:p w:rsidR="00F15E17" w:rsidRDefault="00F15E17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F15E17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E17" w:rsidRDefault="00F15E17">
            <w:pPr>
              <w:tabs>
                <w:tab w:val="left" w:pos="843"/>
              </w:tabs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  <w:p w:rsidR="00F15E17" w:rsidRDefault="00F15E17">
            <w:pPr>
              <w:tabs>
                <w:tab w:val="left" w:pos="843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7" w:rsidRDefault="00E52C46">
            <w:pPr>
              <w:tabs>
                <w:tab w:val="left" w:pos="843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5pt;margin-top:-412.05pt;width:409.8pt;height:423.25pt;z-index:2;mso-wrap-distance-left:0;mso-position-horizontal-relative:text;mso-position-vertical-relative:text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694"/>
                          <w:gridCol w:w="992"/>
                          <w:gridCol w:w="993"/>
                          <w:gridCol w:w="1275"/>
                          <w:gridCol w:w="992"/>
                          <w:gridCol w:w="1134"/>
                        </w:tblGrid>
                        <w:tr w:rsidR="00F15E17">
                          <w:trPr>
                            <w:cantSplit/>
                          </w:trPr>
                          <w:tc>
                            <w:tcPr>
                              <w:tcW w:w="2694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765"/>
                                </w:tabs>
                                <w:suppressAutoHyphens/>
                                <w:snapToGrid w:val="0"/>
                                <w:ind w:left="-78" w:right="-137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Наименование задачи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ind w:right="-6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4394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 т.ч. средства, тыс.руб.</w:t>
                              </w:r>
                            </w:p>
                          </w:tc>
                        </w:tr>
                        <w:tr w:rsidR="00F15E17">
                          <w:trPr>
                            <w:cantSplit/>
                            <w:trHeight w:val="603"/>
                          </w:trPr>
                          <w:tc>
                            <w:tcPr>
                              <w:tcW w:w="2694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765"/>
                                </w:tabs>
                                <w:suppressAutoHyphens/>
                                <w:snapToGrid w:val="0"/>
                                <w:ind w:left="-78" w:right="-137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ФФОМС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Консолидированного бюджета субъекта РФ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976"/>
                                </w:tabs>
                                <w:suppressAutoHyphens/>
                                <w:snapToGrid w:val="0"/>
                                <w:ind w:left="-79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ТФОМС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976"/>
                                </w:tabs>
                                <w:suppressAutoHyphens/>
                                <w:snapToGrid w:val="0"/>
                                <w:ind w:left="-79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F15E17">
                          <w:tc>
                            <w:tcPr>
                              <w:tcW w:w="8080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2011 год</w:t>
                              </w:r>
                            </w:p>
                          </w:tc>
                        </w:tr>
                        <w:tr w:rsidR="00F15E17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1. Укрепление материально-технической базы медицинских учреждений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44134,7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14491,00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25899,70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3744,0</w:t>
                              </w:r>
                            </w:p>
                          </w:tc>
                        </w:tr>
                        <w:tr w:rsidR="00F15E17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2. Внедрение современных информационных систем в здравоохранение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1210,1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1210,1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</w:tr>
                        <w:tr w:rsidR="00F15E17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3920,1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1173,6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2746,50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</w:tr>
                        <w:tr w:rsidR="00F15E17">
                          <w:tc>
                            <w:tcPr>
                              <w:tcW w:w="6946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2012 год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F15E17">
                          <w:trPr>
                            <w:trHeight w:val="864"/>
                          </w:trPr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1. Укрепление материально-технической базы медицинских учреждений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9912,00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9912,00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F15E17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2. Внедрение современных информационных систем в здравоохранение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1209,3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1209,3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F15E17">
                          <w:tc>
                            <w:tcPr>
                              <w:tcW w:w="26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764"/>
                                </w:tabs>
                                <w:suppressAutoHyphens/>
                                <w:snapToGrid w:val="0"/>
                                <w:ind w:left="-79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2000,</w:t>
                              </w:r>
                              <w:r w:rsidR="001C7EB0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1726,3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274,00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15E17" w:rsidRDefault="00F15E17">
                              <w:pPr>
                                <w:tabs>
                                  <w:tab w:val="left" w:pos="843"/>
                                </w:tabs>
                                <w:suppressAutoHyphens/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F15E17" w:rsidRDefault="00F15E17" w:rsidP="00F15E17"/>
                    </w:txbxContent>
                  </v:textbox>
                  <w10:wrap type="square" side="largest"/>
                </v:shape>
              </w:pict>
            </w:r>
          </w:p>
        </w:tc>
      </w:tr>
    </w:tbl>
    <w:p w:rsidR="00CB5346" w:rsidRDefault="00CB5346">
      <w:pPr>
        <w:pStyle w:val="Style10"/>
        <w:widowControl/>
        <w:spacing w:before="210"/>
        <w:ind w:right="5683"/>
        <w:rPr>
          <w:rStyle w:val="FontStyle24"/>
        </w:rPr>
      </w:pPr>
    </w:p>
    <w:p w:rsidR="00CB5346" w:rsidRDefault="00CB5346">
      <w:pPr>
        <w:pStyle w:val="Style10"/>
        <w:widowControl/>
        <w:spacing w:before="210"/>
        <w:ind w:right="5683"/>
        <w:rPr>
          <w:rStyle w:val="FontStyle24"/>
        </w:rPr>
        <w:sectPr w:rsidR="00CB5346">
          <w:footerReference w:type="even" r:id="rId8"/>
          <w:footerReference w:type="default" r:id="rId9"/>
          <w:type w:val="continuous"/>
          <w:pgSz w:w="11905" w:h="16837"/>
          <w:pgMar w:top="703" w:right="850" w:bottom="1134" w:left="1304" w:header="720" w:footer="720" w:gutter="0"/>
          <w:cols w:space="60"/>
          <w:noEndnote/>
        </w:sectPr>
      </w:pPr>
    </w:p>
    <w:p w:rsidR="00C669DD" w:rsidRDefault="00CB5346">
      <w:pPr>
        <w:pStyle w:val="Style10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к постановлению</w:t>
      </w:r>
    </w:p>
    <w:p w:rsidR="00CB5346" w:rsidRDefault="00CB5346" w:rsidP="00CB5346">
      <w:pPr>
        <w:pStyle w:val="Style10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Администрации Багаевского района от 21.04.2011 №503                                                                                                                                                       </w:t>
      </w:r>
    </w:p>
    <w:p w:rsidR="00CB5346" w:rsidRDefault="00CB5346" w:rsidP="00CB5346">
      <w:pPr>
        <w:pStyle w:val="Style10"/>
        <w:widowControl/>
        <w:tabs>
          <w:tab w:val="left" w:pos="10065"/>
        </w:tabs>
        <w:spacing w:line="240" w:lineRule="exact"/>
        <w:ind w:firstLine="10065"/>
        <w:rPr>
          <w:sz w:val="20"/>
          <w:szCs w:val="20"/>
        </w:rPr>
      </w:pPr>
      <w:r>
        <w:rPr>
          <w:sz w:val="20"/>
          <w:szCs w:val="20"/>
        </w:rPr>
        <w:t xml:space="preserve">Программы «Модернизация здравоохранения Багаевского </w:t>
      </w:r>
    </w:p>
    <w:p w:rsidR="00CB5346" w:rsidRDefault="00CB5346" w:rsidP="00CB5346">
      <w:pPr>
        <w:pStyle w:val="Style10"/>
        <w:widowControl/>
        <w:tabs>
          <w:tab w:val="left" w:pos="10065"/>
        </w:tabs>
        <w:spacing w:line="240" w:lineRule="exact"/>
        <w:ind w:firstLine="10065"/>
        <w:rPr>
          <w:sz w:val="20"/>
          <w:szCs w:val="20"/>
        </w:rPr>
      </w:pPr>
      <w:r>
        <w:rPr>
          <w:sz w:val="20"/>
          <w:szCs w:val="20"/>
        </w:rPr>
        <w:t xml:space="preserve">           Района Ростовской области»                                                   </w:t>
      </w:r>
    </w:p>
    <w:p w:rsidR="00C669DD" w:rsidRDefault="00C669DD" w:rsidP="00CB5346">
      <w:pPr>
        <w:pStyle w:val="Style10"/>
        <w:widowControl/>
        <w:spacing w:line="240" w:lineRule="exact"/>
        <w:jc w:val="center"/>
        <w:rPr>
          <w:rStyle w:val="FontStyle24"/>
        </w:rPr>
      </w:pPr>
      <w:r>
        <w:rPr>
          <w:rStyle w:val="FontStyle24"/>
        </w:rPr>
        <w:t>СИСТЕМА</w:t>
      </w:r>
    </w:p>
    <w:p w:rsidR="00C669DD" w:rsidRDefault="00F15E17" w:rsidP="00F15E17">
      <w:pPr>
        <w:pStyle w:val="Style10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 xml:space="preserve">            </w:t>
      </w:r>
      <w:r w:rsidR="00C669DD">
        <w:rPr>
          <w:rStyle w:val="FontStyle24"/>
        </w:rPr>
        <w:t>мероприятий Программы «Модернизация здравоохранения</w:t>
      </w:r>
      <w:r>
        <w:rPr>
          <w:rStyle w:val="FontStyle24"/>
        </w:rPr>
        <w:t xml:space="preserve"> Багаевского района</w:t>
      </w:r>
      <w:r w:rsidR="00C669DD">
        <w:rPr>
          <w:rStyle w:val="FontStyle24"/>
        </w:rPr>
        <w:t xml:space="preserve"> Ростовской области на 2011 - 2012 годы»</w:t>
      </w:r>
    </w:p>
    <w:p w:rsidR="00C669DD" w:rsidRDefault="00C669DD">
      <w:pPr>
        <w:widowControl/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1834"/>
        <w:gridCol w:w="955"/>
        <w:gridCol w:w="854"/>
        <w:gridCol w:w="869"/>
        <w:gridCol w:w="797"/>
        <w:gridCol w:w="2179"/>
        <w:gridCol w:w="998"/>
        <w:gridCol w:w="984"/>
        <w:gridCol w:w="850"/>
        <w:gridCol w:w="845"/>
        <w:gridCol w:w="2011"/>
        <w:gridCol w:w="662"/>
        <w:gridCol w:w="854"/>
      </w:tblGrid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Наименование учреждения здравоохранения (стандарта медицинской</w:t>
            </w:r>
          </w:p>
          <w:p w:rsidR="00C669DD" w:rsidRDefault="00C669DD">
            <w:pPr>
              <w:pStyle w:val="Style14"/>
              <w:widowControl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помощи, мероприятия)</w:t>
            </w:r>
          </w:p>
        </w:tc>
        <w:tc>
          <w:tcPr>
            <w:tcW w:w="5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2328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2011 год</w:t>
            </w:r>
          </w:p>
        </w:tc>
        <w:tc>
          <w:tcPr>
            <w:tcW w:w="5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2342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2012 год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Сроки ис</w:t>
            </w:r>
            <w:r>
              <w:rPr>
                <w:rStyle w:val="FontStyle25"/>
              </w:rPr>
              <w:softHyphen/>
              <w:t>пол</w:t>
            </w:r>
            <w:r>
              <w:rPr>
                <w:rStyle w:val="FontStyle25"/>
              </w:rPr>
              <w:softHyphen/>
              <w:t>нения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От</w:t>
            </w:r>
            <w:r>
              <w:rPr>
                <w:rStyle w:val="FontStyle25"/>
              </w:rPr>
              <w:softHyphen/>
              <w:t>ветст</w:t>
            </w:r>
            <w:r>
              <w:rPr>
                <w:rStyle w:val="FontStyle25"/>
              </w:rPr>
              <w:softHyphen/>
              <w:t>венный испол</w:t>
            </w:r>
            <w:r>
              <w:rPr>
                <w:rStyle w:val="FontStyle25"/>
              </w:rPr>
              <w:softHyphen/>
              <w:t>нитель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widowControl/>
              <w:rPr>
                <w:rStyle w:val="FontStyle25"/>
              </w:rPr>
            </w:pPr>
          </w:p>
          <w:p w:rsidR="00E271EA" w:rsidRDefault="00E271EA">
            <w:pPr>
              <w:widowControl/>
              <w:rPr>
                <w:rStyle w:val="FontStyle25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widowControl/>
              <w:rPr>
                <w:rStyle w:val="FontStyle25"/>
              </w:rPr>
            </w:pPr>
          </w:p>
          <w:p w:rsidR="00E271EA" w:rsidRDefault="00E271EA">
            <w:pPr>
              <w:widowControl/>
              <w:rPr>
                <w:rStyle w:val="FontStyle25"/>
              </w:rPr>
            </w:pPr>
          </w:p>
        </w:tc>
        <w:tc>
          <w:tcPr>
            <w:tcW w:w="5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ind w:left="533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предусмотрено средств (тыс. рублей)</w:t>
            </w:r>
          </w:p>
          <w:p w:rsidR="00E271EA" w:rsidRDefault="00E271EA">
            <w:pPr>
              <w:pStyle w:val="Style14"/>
              <w:widowControl/>
              <w:ind w:left="446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Местный бюджет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ind w:left="634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предусмотрено средств (тыс. рублей)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ind w:left="365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ожидаемые результаты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ind w:left="365"/>
              <w:jc w:val="left"/>
              <w:rPr>
                <w:rStyle w:val="FontStyle25"/>
              </w:rPr>
            </w:pPr>
          </w:p>
          <w:p w:rsidR="00E271EA" w:rsidRDefault="00E271EA">
            <w:pPr>
              <w:pStyle w:val="Style14"/>
              <w:widowControl/>
              <w:ind w:left="365"/>
              <w:jc w:val="left"/>
              <w:rPr>
                <w:rStyle w:val="FontStyle2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ind w:left="365"/>
              <w:jc w:val="left"/>
              <w:rPr>
                <w:rStyle w:val="FontStyle25"/>
              </w:rPr>
            </w:pPr>
          </w:p>
          <w:p w:rsidR="00E271EA" w:rsidRDefault="00E271EA">
            <w:pPr>
              <w:pStyle w:val="Style14"/>
              <w:widowControl/>
              <w:ind w:left="365"/>
              <w:jc w:val="left"/>
              <w:rPr>
                <w:rStyle w:val="FontStyle25"/>
              </w:rPr>
            </w:pP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widowControl/>
              <w:rPr>
                <w:rStyle w:val="FontStyle25"/>
              </w:rPr>
            </w:pPr>
          </w:p>
          <w:p w:rsidR="00E271EA" w:rsidRDefault="00E271EA">
            <w:pPr>
              <w:widowControl/>
              <w:rPr>
                <w:rStyle w:val="FontStyle25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widowControl/>
              <w:rPr>
                <w:rStyle w:val="FontStyle25"/>
              </w:rPr>
            </w:pPr>
          </w:p>
          <w:p w:rsidR="00E271EA" w:rsidRDefault="00E271EA">
            <w:pPr>
              <w:widowControl/>
              <w:rPr>
                <w:rStyle w:val="FontStyle25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всего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в том числе средства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всего</w:t>
            </w: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в том числе средства</w:t>
            </w:r>
          </w:p>
        </w:tc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  <w:p w:rsidR="00E271EA" w:rsidRDefault="00E271EA">
            <w:pPr>
              <w:pStyle w:val="Style14"/>
              <w:widowControl/>
              <w:spacing w:line="240" w:lineRule="auto"/>
              <w:ind w:left="250"/>
              <w:jc w:val="left"/>
              <w:rPr>
                <w:rStyle w:val="FontStyle25"/>
              </w:rPr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widowControl/>
              <w:rPr>
                <w:rStyle w:val="FontStyle25"/>
              </w:rPr>
            </w:pPr>
          </w:p>
          <w:p w:rsidR="00C669DD" w:rsidRDefault="00C669DD">
            <w:pPr>
              <w:widowControl/>
              <w:rPr>
                <w:rStyle w:val="FontStyle25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widowControl/>
              <w:rPr>
                <w:rStyle w:val="FontStyle25"/>
              </w:rPr>
            </w:pPr>
          </w:p>
          <w:p w:rsidR="00C669DD" w:rsidRDefault="00C669DD">
            <w:pPr>
              <w:widowControl/>
              <w:rPr>
                <w:rStyle w:val="FontStyle25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widowControl/>
              <w:rPr>
                <w:rStyle w:val="FontStyle25"/>
              </w:rPr>
            </w:pPr>
          </w:p>
          <w:p w:rsidR="00C669DD" w:rsidRDefault="00C669DD">
            <w:pPr>
              <w:widowControl/>
              <w:rPr>
                <w:rStyle w:val="FontStyle25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ФФОМС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консо-лидиро-ванного бюджета субъек</w:t>
            </w:r>
            <w:r>
              <w:rPr>
                <w:rStyle w:val="FontStyle25"/>
              </w:rPr>
              <w:softHyphen/>
              <w:t>та РФ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ТФОМС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 w:rsidP="00606A01">
            <w:pPr>
              <w:pStyle w:val="Style14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Местный бюджет</w:t>
            </w: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ФФОМС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консоли</w:t>
            </w:r>
            <w:r>
              <w:rPr>
                <w:rStyle w:val="FontStyle25"/>
              </w:rPr>
              <w:softHyphen/>
              <w:t>дирован-</w:t>
            </w:r>
          </w:p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ного бюджета субъек</w:t>
            </w:r>
            <w:r>
              <w:rPr>
                <w:rStyle w:val="FontStyle25"/>
              </w:rPr>
              <w:softHyphen/>
              <w:t>та РФ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ТФОМС</w:t>
            </w:r>
          </w:p>
        </w:tc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763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931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811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Задача 1. Укрепление материально-технической базы медицинских учреждений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ind w:left="710"/>
              <w:rPr>
                <w:rStyle w:val="FontStyle25"/>
              </w:rPr>
            </w:pPr>
            <w:r>
              <w:rPr>
                <w:rStyle w:val="FontStyle25"/>
              </w:rPr>
              <w:t>Мероприятие 1. Реформирование инфраструктуры здравоохранения и приведение ее в соответствие со структурой населения субъекта Российской Федерации, а также со структурой заболеваемости и смертности на территории субъекта Российской Федерации, сети и структуры учреждений здравоохранения с выходом на количество учреждений здравоохранения субъекта Российской Федерации в соответствии с утвержденной номенклатурой, включая медицинские организации иных форм собственности и ведомственной принадлежности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518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931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35" w:lineRule="exact"/>
              <w:ind w:left="936"/>
              <w:rPr>
                <w:rStyle w:val="FontStyle25"/>
              </w:rPr>
            </w:pPr>
            <w:r>
              <w:rPr>
                <w:rStyle w:val="FontStyle25"/>
              </w:rPr>
              <w:t>Мероприятие 2. Приведение материально-технической базы указанных учреждений здравоохранения (включая завершение строительства ранее начатых объектов, оснащение оборудованием, проведение текущего и капитального ремонта) в соответствие</w:t>
            </w:r>
          </w:p>
          <w:p w:rsidR="00C669DD" w:rsidRDefault="00C669DD">
            <w:pPr>
              <w:pStyle w:val="Style14"/>
              <w:widowControl/>
              <w:spacing w:line="235" w:lineRule="exact"/>
              <w:rPr>
                <w:rStyle w:val="FontStyle25"/>
              </w:rPr>
            </w:pPr>
            <w:r>
              <w:rPr>
                <w:rStyle w:val="FontStyle25"/>
              </w:rPr>
              <w:t>с требованиями порядков оказания медицинской помощи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Мероприятие 2.1. Завершение строительства ранее начатых объектов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763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31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230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11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4963"/>
              <w:rPr>
                <w:rStyle w:val="FontStyle25"/>
              </w:rPr>
            </w:pPr>
            <w:r>
              <w:rPr>
                <w:rStyle w:val="FontStyle25"/>
              </w:rPr>
              <w:t>Мероприятие 2.2. Проведение капитального ремонта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763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31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230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11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exac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 xml:space="preserve">ца» в Багаевском районе Ростовской </w:t>
            </w:r>
            <w:r>
              <w:rPr>
                <w:rStyle w:val="FontStyle25"/>
              </w:rPr>
              <w:lastRenderedPageBreak/>
              <w:t>области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</w:t>
            </w:r>
            <w:r w:rsidR="00DE2B24">
              <w:rPr>
                <w:rStyle w:val="FontStyle25"/>
              </w:rPr>
              <w:t>8043,7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25899,7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right="154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exact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2144,00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26" w:lineRule="exact"/>
              <w:rPr>
                <w:rStyle w:val="FontStyle25"/>
              </w:rPr>
            </w:pPr>
            <w:r>
              <w:rPr>
                <w:rStyle w:val="FontStyle25"/>
              </w:rPr>
              <w:t>де</w:t>
            </w:r>
            <w:r>
              <w:rPr>
                <w:rStyle w:val="FontStyle25"/>
              </w:rPr>
              <w:softHyphen/>
              <w:t>кабрь</w:t>
            </w: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2011 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РО;</w:t>
            </w:r>
          </w:p>
          <w:p w:rsidR="00C669DD" w:rsidRDefault="00C669DD">
            <w:pPr>
              <w:pStyle w:val="Style14"/>
              <w:widowControl/>
              <w:spacing w:line="240" w:lineRule="exact"/>
              <w:rPr>
                <w:rStyle w:val="FontStyle25"/>
              </w:rPr>
            </w:pPr>
            <w:r>
              <w:rPr>
                <w:rStyle w:val="FontStyle25"/>
              </w:rPr>
              <w:t>адми-нистра-</w:t>
            </w:r>
          </w:p>
          <w:p w:rsidR="00C669DD" w:rsidRDefault="00C669DD">
            <w:pPr>
              <w:pStyle w:val="Style14"/>
              <w:widowControl/>
              <w:spacing w:line="240" w:lineRule="exact"/>
              <w:rPr>
                <w:rStyle w:val="FontStyle25"/>
              </w:rPr>
            </w:pPr>
            <w:r>
              <w:rPr>
                <w:rStyle w:val="FontStyle25"/>
              </w:rPr>
              <w:t>ция муни-</w:t>
            </w:r>
            <w:r>
              <w:rPr>
                <w:rStyle w:val="FontStyle25"/>
              </w:rPr>
              <w:lastRenderedPageBreak/>
              <w:t>ципаль-</w:t>
            </w:r>
          </w:p>
          <w:p w:rsidR="00C669DD" w:rsidRDefault="00C669DD">
            <w:pPr>
              <w:pStyle w:val="Style14"/>
              <w:widowControl/>
              <w:spacing w:line="240" w:lineRule="exact"/>
              <w:rPr>
                <w:rStyle w:val="FontStyle25"/>
              </w:rPr>
            </w:pPr>
            <w:r>
              <w:rPr>
                <w:rStyle w:val="FontStyle25"/>
              </w:rPr>
              <w:t>ного образо</w:t>
            </w:r>
            <w:r>
              <w:rPr>
                <w:rStyle w:val="FontStyle25"/>
              </w:rPr>
              <w:softHyphen/>
              <w:t>вания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28043,7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25899,7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6"/>
              <w:widowControl/>
            </w:pPr>
            <w:r>
              <w:t>2144,00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Мероприятие 2.3. Проведение текущего ремонта</w:t>
            </w:r>
          </w:p>
        </w:tc>
      </w:tr>
      <w:tr w:rsidR="00DE2B24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>ца» в Багаевском районе Ростовской области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</w:p>
          <w:p w:rsidR="00DE2B24" w:rsidRDefault="00DE2B24">
            <w:pPr>
              <w:pStyle w:val="Style16"/>
              <w:widowControl/>
            </w:pPr>
            <w:r>
              <w:t>1600,0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24" w:rsidRDefault="00DE2B24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160</w:t>
            </w:r>
            <w:r w:rsidR="00C669DD">
              <w:rPr>
                <w:rStyle w:val="FontStyle25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6"/>
              <w:widowControl/>
            </w:pPr>
            <w:r>
              <w:t>1600,0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Мероприятие 2.4. Оснащение оборудованием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>ца» в Багаевском районе Ростовской области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14491,0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14491,0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34"/>
              <w:rPr>
                <w:rStyle w:val="FontStyle25"/>
              </w:rPr>
            </w:pPr>
            <w:r>
              <w:rPr>
                <w:rStyle w:val="FontStyle25"/>
              </w:rPr>
              <w:t>укрепление мате-риально-техни-ческой базы в соответствии с табелем оснащения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но</w:t>
            </w:r>
            <w:r>
              <w:rPr>
                <w:rStyle w:val="FontStyle25"/>
              </w:rPr>
              <w:softHyphen/>
              <w:t>ябрь</w:t>
            </w:r>
          </w:p>
          <w:p w:rsidR="00C669DD" w:rsidRDefault="00C669DD">
            <w:pPr>
              <w:pStyle w:val="Style17"/>
              <w:widowControl/>
              <w:tabs>
                <w:tab w:val="left" w:pos="475"/>
              </w:tabs>
              <w:rPr>
                <w:rStyle w:val="FontStyle25"/>
              </w:rPr>
            </w:pPr>
            <w:r>
              <w:rPr>
                <w:rStyle w:val="FontStyle25"/>
              </w:rPr>
              <w:t>2011</w:t>
            </w:r>
            <w:r>
              <w:rPr>
                <w:rStyle w:val="FontStyle25"/>
              </w:rPr>
              <w:tab/>
              <w:t>г.;</w:t>
            </w:r>
          </w:p>
          <w:p w:rsidR="00C669DD" w:rsidRDefault="00C669DD">
            <w:pPr>
              <w:pStyle w:val="Style14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де</w:t>
            </w:r>
            <w:r>
              <w:rPr>
                <w:rStyle w:val="FontStyle25"/>
              </w:rPr>
              <w:softHyphen/>
              <w:t>кабрь</w:t>
            </w:r>
          </w:p>
          <w:p w:rsidR="00C669DD" w:rsidRDefault="00C669DD">
            <w:pPr>
              <w:pStyle w:val="Style17"/>
              <w:widowControl/>
              <w:tabs>
                <w:tab w:val="left" w:pos="475"/>
              </w:tabs>
              <w:rPr>
                <w:rStyle w:val="FontStyle25"/>
              </w:rPr>
            </w:pPr>
            <w:r>
              <w:rPr>
                <w:rStyle w:val="FontStyle25"/>
              </w:rPr>
              <w:t>2012</w:t>
            </w:r>
            <w:r>
              <w:rPr>
                <w:rStyle w:val="FontStyle25"/>
              </w:rPr>
              <w:tab/>
              <w:t>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14491,0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14491,0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31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50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 по задаче 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44134,7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14491,0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25899,7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F15E17">
            <w:pPr>
              <w:pStyle w:val="Style15"/>
              <w:widowControl/>
              <w:spacing w:line="240" w:lineRule="auto"/>
              <w:ind w:left="931"/>
              <w:rPr>
                <w:rStyle w:val="FontStyle25"/>
              </w:rPr>
            </w:pPr>
            <w:r>
              <w:rPr>
                <w:rStyle w:val="FontStyle25"/>
              </w:rPr>
              <w:t>3744</w:t>
            </w:r>
            <w:r w:rsidR="00DE2B24">
              <w:rPr>
                <w:rStyle w:val="FontStyle25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50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</w:tbl>
    <w:p w:rsidR="00C669DD" w:rsidRDefault="00C669DD">
      <w:pPr>
        <w:widowControl/>
        <w:sectPr w:rsidR="00C669DD">
          <w:footerReference w:type="even" r:id="rId10"/>
          <w:footerReference w:type="default" r:id="rId11"/>
          <w:pgSz w:w="16837" w:h="11905" w:orient="landscape"/>
          <w:pgMar w:top="1304" w:right="710" w:bottom="1328" w:left="984" w:header="720" w:footer="720" w:gutter="0"/>
          <w:cols w:space="60"/>
          <w:noEndnote/>
        </w:sect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1834"/>
        <w:gridCol w:w="997"/>
        <w:gridCol w:w="843"/>
        <w:gridCol w:w="831"/>
        <w:gridCol w:w="147"/>
        <w:gridCol w:w="12"/>
        <w:gridCol w:w="10"/>
        <w:gridCol w:w="682"/>
        <w:gridCol w:w="2165"/>
        <w:gridCol w:w="1002"/>
        <w:gridCol w:w="1002"/>
        <w:gridCol w:w="833"/>
        <w:gridCol w:w="841"/>
        <w:gridCol w:w="1999"/>
        <w:gridCol w:w="666"/>
        <w:gridCol w:w="825"/>
        <w:gridCol w:w="33"/>
        <w:gridCol w:w="51"/>
      </w:tblGrid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right="67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763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922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221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226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ind w:left="802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Задача 2. Внедрение современных информационных систем в здравоохранение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0" w:lineRule="exact"/>
              <w:ind w:left="629"/>
              <w:rPr>
                <w:rStyle w:val="FontStyle25"/>
              </w:rPr>
            </w:pPr>
            <w:r>
              <w:rPr>
                <w:rStyle w:val="FontStyle25"/>
              </w:rPr>
              <w:t>Мероприятие 1. Персонифицированный учет оказанных медицинских услуг, возможность ведения электронной медицинской карты гражданина, запись к врачу в электронном виде, обмен телемедицинскими данными, а также внедрение систем электронного документооборота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Мероприятие 1.1. Персонифицированный учет оказания медицинских услуг, возможность ведения электронной медицинской карты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38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</w:t>
            </w:r>
            <w:r>
              <w:rPr>
                <w:rStyle w:val="FontStyle25"/>
              </w:rPr>
              <w:softHyphen/>
              <w:t>ница» в Багаев-ском районе Рос</w:t>
            </w:r>
            <w:r>
              <w:rPr>
                <w:rStyle w:val="FontStyle25"/>
              </w:rPr>
              <w:softHyphen/>
              <w:t>товской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24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996,9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996,9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125"/>
              <w:rPr>
                <w:rStyle w:val="FontStyle25"/>
              </w:rPr>
            </w:pPr>
            <w:r>
              <w:rPr>
                <w:rStyle w:val="FontStyle25"/>
              </w:rPr>
              <w:t>обеспечение доступа к региональному фрагменту единой информационной системы в сфере здравоохранения. Обеспечение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5" w:lineRule="exact"/>
              <w:rPr>
                <w:rStyle w:val="FontStyle25"/>
              </w:rPr>
            </w:pPr>
            <w:r>
              <w:rPr>
                <w:rStyle w:val="FontStyle25"/>
              </w:rPr>
              <w:t>де</w:t>
            </w:r>
            <w:r>
              <w:rPr>
                <w:rStyle w:val="FontStyle25"/>
              </w:rPr>
              <w:softHyphen/>
              <w:t>кабрь 2012 г.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996,9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996,9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4968"/>
              <w:rPr>
                <w:rStyle w:val="FontStyle25"/>
              </w:rPr>
            </w:pPr>
            <w:r>
              <w:rPr>
                <w:rStyle w:val="FontStyle25"/>
              </w:rPr>
              <w:t>Мероприятие 1.2. Запись к врачу в электронном виде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>ца» в Багаевском районе Ростов</w:t>
            </w:r>
            <w:r>
              <w:rPr>
                <w:rStyle w:val="FontStyle25"/>
              </w:rPr>
              <w:softHyphen/>
              <w:t>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right="106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170,0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170,0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возможность записи на прием к врачу через интернет-киоск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июль 2012 г.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170,0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170,0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E271E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768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26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230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06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c>
          <w:tcPr>
            <w:tcW w:w="15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2472"/>
              <w:rPr>
                <w:rStyle w:val="FontStyle25"/>
              </w:rPr>
            </w:pPr>
            <w:r>
              <w:rPr>
                <w:rStyle w:val="FontStyle25"/>
              </w:rPr>
              <w:t>Мероприятие 1.3. Обмен телемедицинскими данными, внедрение систем электронного документооборота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  <w:r w:rsidR="00C669DD">
              <w:rPr>
                <w:rStyle w:val="FontStyle25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  <w:r w:rsidR="00C669DD"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26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DE2B24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</w:t>
            </w:r>
            <w:r w:rsidR="00C669DD">
              <w:rPr>
                <w:rStyle w:val="FontStyle25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40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Мероприятие 2. Ведение единого регистра медицинских работников, электронного паспорта медицинского учреждения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и паспорта системы здравоохранения субъекта Российской Федерации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Мероприятие 2.1. Ведение единого регистра медицинских работников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38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</w:t>
            </w:r>
            <w:r>
              <w:rPr>
                <w:rStyle w:val="FontStyle25"/>
              </w:rPr>
              <w:softHyphen/>
              <w:t>ница» в Багаев-ском районе Рос</w:t>
            </w:r>
            <w:r>
              <w:rPr>
                <w:rStyle w:val="FontStyle25"/>
              </w:rPr>
              <w:softHyphen/>
              <w:t>товской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24"/>
              <w:rPr>
                <w:rStyle w:val="FontStyle25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101"/>
              <w:rPr>
                <w:rStyle w:val="FontStyle25"/>
              </w:rPr>
            </w:pPr>
            <w:r>
              <w:rPr>
                <w:rStyle w:val="FontStyle25"/>
              </w:rPr>
              <w:t>интеграция программного обеспечения для бухгалтерского и кадрового учета с единым регистром медицинских работников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5" w:lineRule="exact"/>
              <w:rPr>
                <w:rStyle w:val="FontStyle25"/>
              </w:rPr>
            </w:pPr>
            <w:r>
              <w:rPr>
                <w:rStyle w:val="FontStyle25"/>
              </w:rPr>
              <w:t>де</w:t>
            </w:r>
            <w:r>
              <w:rPr>
                <w:rStyle w:val="FontStyle25"/>
              </w:rPr>
              <w:softHyphen/>
              <w:t>кабрь 2012 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3830"/>
              <w:rPr>
                <w:rStyle w:val="FontStyle25"/>
              </w:rPr>
            </w:pPr>
            <w:r>
              <w:rPr>
                <w:rStyle w:val="FontStyle25"/>
              </w:rPr>
              <w:t>Мероприятие 2.2. Ведение электронного паспорта медицинского учреждения</w:t>
            </w:r>
          </w:p>
        </w:tc>
      </w:tr>
      <w:tr w:rsidR="00E271EA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>ца» в Багаевском районе Ростов</w:t>
            </w:r>
            <w:r>
              <w:rPr>
                <w:rStyle w:val="FontStyle25"/>
              </w:rPr>
              <w:softHyphen/>
              <w:t>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интеграция програм</w:t>
            </w:r>
            <w:r>
              <w:rPr>
                <w:rStyle w:val="FontStyle25"/>
              </w:rPr>
              <w:softHyphen/>
              <w:t>много обеспечения для бухгалтерского и кадрового учета с электронным пас</w:t>
            </w:r>
            <w:r>
              <w:rPr>
                <w:rStyle w:val="FontStyle25"/>
              </w:rPr>
              <w:softHyphen/>
              <w:t>портом медицинского учреждения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right="187"/>
              <w:rPr>
                <w:rStyle w:val="FontStyle25"/>
              </w:rPr>
            </w:pPr>
            <w:r>
              <w:rPr>
                <w:rStyle w:val="FontStyle25"/>
              </w:rPr>
              <w:t>интеграция программного обеспечения для бухгалтерского и кадрового учета с электронным паспортом медицинского учреждения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45" w:lineRule="exact"/>
              <w:rPr>
                <w:rStyle w:val="FontStyle25"/>
              </w:rPr>
            </w:pPr>
            <w:r>
              <w:rPr>
                <w:rStyle w:val="FontStyle25"/>
              </w:rPr>
              <w:t>де</w:t>
            </w:r>
            <w:r>
              <w:rPr>
                <w:rStyle w:val="FontStyle25"/>
              </w:rPr>
              <w:softHyphen/>
              <w:t>кабрь 2012 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right="101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4526"/>
              <w:rPr>
                <w:rStyle w:val="FontStyle25"/>
              </w:rPr>
            </w:pPr>
            <w:r>
              <w:rPr>
                <w:rStyle w:val="FontStyle25"/>
              </w:rPr>
              <w:t>Мероприятие 2.3. Ведение паспорта системы здравоохранения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right="173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 по задаче 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1210,1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right="173"/>
              <w:jc w:val="right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1209,3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1209,3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Задача 3. Внедрение стандартов оказания медицинской помощи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51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Мероприятие 1. Поэтапный переход к оказанию медицинской помощи в соответствии со стандартами медицинской помощи,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устанавливаемыми Минздравсоцразвития России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768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17"/>
              <w:rPr>
                <w:rStyle w:val="FontStyle25"/>
              </w:rPr>
            </w:pPr>
            <w:r>
              <w:rPr>
                <w:rStyle w:val="FontStyle25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06"/>
              <w:rPr>
                <w:rStyle w:val="FontStyle25"/>
              </w:rPr>
            </w:pPr>
            <w:r>
              <w:rPr>
                <w:rStyle w:val="FontStyle25"/>
              </w:rPr>
              <w:t>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14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26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E271EA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45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367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Мероприятие 2. Поэтапный переход к</w:t>
            </w:r>
          </w:p>
        </w:tc>
        <w:tc>
          <w:tcPr>
            <w:tcW w:w="11043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2013 году к включению в тарифы на оплату медицинской помощи за счет ОМС расходов на оплату услуг связи,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472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транспортных услуг, коммунальных услуг, работ и услуг по содержанию имущества, расходов на арендную плату за пользование имуществом, оплату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319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1483"/>
              <w:rPr>
                <w:rStyle w:val="FontStyle25"/>
              </w:rPr>
            </w:pPr>
            <w:r>
              <w:rPr>
                <w:rStyle w:val="FontStyle25"/>
              </w:rPr>
              <w:t>программного обеспечения и прочих услуг, приобретение оборудования стоимостью до 100 тысяч рублей за единицу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542"/>
              <w:rPr>
                <w:rStyle w:val="FontStyle25"/>
              </w:rPr>
            </w:pPr>
            <w:r>
              <w:rPr>
                <w:rStyle w:val="FontStyle25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946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845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751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720"/>
              <w:rPr>
                <w:rStyle w:val="FontStyle25"/>
              </w:rPr>
            </w:pPr>
            <w:r>
              <w:rPr>
                <w:rStyle w:val="FontStyle25"/>
              </w:rPr>
              <w:t>Мероприятие 3. Проведение диспансеризации 14-летних подростков и</w:t>
            </w:r>
          </w:p>
        </w:tc>
        <w:tc>
          <w:tcPr>
            <w:tcW w:w="63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создание центров медико-социальной поддержки беременных,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486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ind w:left="269"/>
              <w:rPr>
                <w:rStyle w:val="FontStyle25"/>
              </w:rPr>
            </w:pPr>
            <w:r>
              <w:rPr>
                <w:rStyle w:val="FontStyle25"/>
              </w:rPr>
              <w:t>оказавшихся в трудной жизненной ситуации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6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69DD" w:rsidRDefault="00C669DD">
            <w:pPr>
              <w:pStyle w:val="Style16"/>
              <w:widowControl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6"/>
              <w:widowControl/>
            </w:pPr>
          </w:p>
        </w:tc>
      </w:tr>
      <w:tr w:rsidR="00C669D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rPr>
                <w:rStyle w:val="FontStyle25"/>
              </w:rPr>
            </w:pPr>
            <w:r>
              <w:rPr>
                <w:rStyle w:val="FontStyle25"/>
              </w:rPr>
              <w:t>Муниципальное учреждение здравоохранения «Центральная районная больни</w:t>
            </w:r>
            <w:r>
              <w:rPr>
                <w:rStyle w:val="FontStyle25"/>
              </w:rPr>
              <w:softHyphen/>
              <w:t>ца» в Багаевском районе Ростовской области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215,3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215,3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left="5" w:hanging="5"/>
              <w:rPr>
                <w:rStyle w:val="FontStyle25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274,0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274,0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улучшение выявляемости заболеваний на ранних этапах и выявление рисков развития заболеваний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5"/>
              <w:widowControl/>
              <w:spacing w:line="250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2011 -</w:t>
            </w:r>
          </w:p>
          <w:p w:rsidR="00C669DD" w:rsidRDefault="00C669DD">
            <w:pPr>
              <w:pStyle w:val="Style15"/>
              <w:widowControl/>
              <w:spacing w:line="250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2012</w:t>
            </w:r>
          </w:p>
          <w:p w:rsidR="00C669DD" w:rsidRDefault="00C669DD">
            <w:pPr>
              <w:pStyle w:val="Style15"/>
              <w:widowControl/>
              <w:spacing w:line="250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годы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DD" w:rsidRDefault="00C669DD">
            <w:pPr>
              <w:pStyle w:val="Style14"/>
              <w:widowControl/>
              <w:spacing w:line="254" w:lineRule="exact"/>
              <w:rPr>
                <w:rStyle w:val="FontStyle25"/>
              </w:rPr>
            </w:pPr>
            <w:r>
              <w:rPr>
                <w:rStyle w:val="FontStyle25"/>
              </w:rPr>
              <w:t>мин</w:t>
            </w:r>
            <w:r>
              <w:rPr>
                <w:rStyle w:val="FontStyle25"/>
              </w:rPr>
              <w:softHyphen/>
              <w:t>здрав</w:t>
            </w:r>
          </w:p>
          <w:p w:rsidR="00C669DD" w:rsidRDefault="00C669DD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РО</w:t>
            </w:r>
          </w:p>
        </w:tc>
      </w:tr>
    </w:tbl>
    <w:p w:rsidR="00C669DD" w:rsidRDefault="00C669DD">
      <w:pPr>
        <w:widowControl/>
        <w:rPr>
          <w:rStyle w:val="FontStyle25"/>
        </w:rPr>
        <w:sectPr w:rsidR="00C669DD">
          <w:footerReference w:type="even" r:id="rId12"/>
          <w:footerReference w:type="default" r:id="rId13"/>
          <w:pgSz w:w="16837" w:h="11905" w:orient="landscape"/>
          <w:pgMar w:top="1304" w:right="677" w:bottom="963" w:left="984" w:header="720" w:footer="720" w:gutter="0"/>
          <w:cols w:space="60"/>
          <w:noEndnote/>
        </w:sectPr>
      </w:pPr>
    </w:p>
    <w:p w:rsidR="00C669DD" w:rsidRPr="00FE2326" w:rsidRDefault="00074098" w:rsidP="00FE2326">
      <w:pPr>
        <w:tabs>
          <w:tab w:val="left" w:pos="2160"/>
        </w:tabs>
        <w:sectPr w:rsidR="00C669DD" w:rsidRPr="00FE2326">
          <w:footerReference w:type="even" r:id="rId14"/>
          <w:footerReference w:type="default" r:id="rId15"/>
          <w:pgSz w:w="16837" w:h="11905" w:orient="landscape"/>
          <w:pgMar w:top="1304" w:right="677" w:bottom="1261" w:left="984" w:header="720" w:footer="720" w:gutter="0"/>
          <w:cols w:space="60"/>
          <w:noEndnote/>
        </w:sectPr>
      </w:pPr>
      <w:r>
        <w:rPr>
          <w:noProof/>
        </w:rPr>
      </w:r>
      <w:r>
        <w:pict>
          <v:shape id="_x0000_s1028" type="#_x0000_t75" style="width:782.65pt;height:553.6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толок"/>
            <w10:anchorlock/>
          </v:shape>
        </w:pict>
      </w:r>
    </w:p>
    <w:p w:rsidR="00C669DD" w:rsidRDefault="00C669DD" w:rsidP="00FE2326">
      <w:pPr>
        <w:pStyle w:val="Style13"/>
        <w:widowControl/>
        <w:jc w:val="both"/>
        <w:rPr>
          <w:rStyle w:val="FontStyle24"/>
        </w:rPr>
      </w:pPr>
    </w:p>
    <w:sectPr w:rsidR="00C669DD">
      <w:pgSz w:w="11905" w:h="16837"/>
      <w:pgMar w:top="725" w:right="785" w:bottom="1134" w:left="12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46" w:rsidRDefault="00E52C46">
      <w:r>
        <w:separator/>
      </w:r>
    </w:p>
  </w:endnote>
  <w:endnote w:type="continuationSeparator" w:id="0">
    <w:p w:rsidR="00E52C46" w:rsidRDefault="00E5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Pr="00F15E17" w:rsidRDefault="00847C24">
    <w:pPr>
      <w:pStyle w:val="Style3"/>
      <w:framePr w:h="210" w:hRule="exact" w:hSpace="38" w:wrap="auto" w:vAnchor="text" w:hAnchor="text" w:x="9684" w:y="-18"/>
      <w:widowControl/>
      <w:jc w:val="right"/>
      <w:rPr>
        <w:rStyle w:val="FontStyle26"/>
        <w:lang w:val="en-US"/>
      </w:rPr>
    </w:pPr>
    <w:r w:rsidRPr="00F15E17">
      <w:rPr>
        <w:rStyle w:val="FontStyle26"/>
        <w:lang w:val="en-US"/>
      </w:rPr>
      <w:fldChar w:fldCharType="begin"/>
    </w:r>
    <w:r w:rsidRPr="00F15E17">
      <w:rPr>
        <w:rStyle w:val="FontStyle26"/>
        <w:lang w:val="en-US"/>
      </w:rPr>
      <w:instrText>PAGE</w:instrText>
    </w:r>
    <w:r w:rsidRPr="00F15E17">
      <w:rPr>
        <w:rStyle w:val="FontStyle26"/>
        <w:lang w:val="en-US"/>
      </w:rPr>
      <w:fldChar w:fldCharType="separate"/>
    </w:r>
    <w:r w:rsidR="00074098">
      <w:rPr>
        <w:rStyle w:val="FontStyle26"/>
        <w:noProof/>
        <w:lang w:val="en-US"/>
      </w:rPr>
      <w:t>2</w:t>
    </w:r>
    <w:r w:rsidRPr="00F15E17">
      <w:rPr>
        <w:rStyle w:val="FontStyle26"/>
        <w:lang w:val="en-US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0" w:hRule="exact" w:hSpace="38" w:wrap="auto" w:vAnchor="text" w:hAnchor="text" w:x="9684" w:y="-18"/>
      <w:widowControl/>
      <w:jc w:val="right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074098">
      <w:rPr>
        <w:rStyle w:val="FontStyle26"/>
        <w:noProof/>
      </w:rPr>
      <w:t>1</w:t>
    </w:r>
    <w:r>
      <w:rPr>
        <w:rStyle w:val="FontStyle26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4958" w:y="-18"/>
      <w:widowControl/>
      <w:jc w:val="right"/>
      <w:rPr>
        <w:rStyle w:val="FontStyle26"/>
        <w:lang w:val="en-US" w:eastAsia="en-US"/>
      </w:rPr>
    </w:pPr>
    <w:r>
      <w:rPr>
        <w:rStyle w:val="FontStyle26"/>
        <w:lang w:val="en-US" w:eastAsia="en-US"/>
      </w:rPr>
      <w:fldChar w:fldCharType="begin"/>
    </w:r>
    <w:r>
      <w:rPr>
        <w:rStyle w:val="FontStyle26"/>
        <w:lang w:val="en-US" w:eastAsia="en-US"/>
      </w:rPr>
      <w:instrText>PAGE</w:instrText>
    </w:r>
    <w:r>
      <w:rPr>
        <w:rStyle w:val="FontStyle26"/>
        <w:lang w:val="en-US" w:eastAsia="en-US"/>
      </w:rPr>
      <w:fldChar w:fldCharType="separate"/>
    </w:r>
    <w:r w:rsidR="00074098">
      <w:rPr>
        <w:rStyle w:val="FontStyle26"/>
        <w:noProof/>
        <w:lang w:val="en-US" w:eastAsia="en-US"/>
      </w:rPr>
      <w:t>4</w:t>
    </w:r>
    <w:r>
      <w:rPr>
        <w:rStyle w:val="FontStyle26"/>
        <w:lang w:val="en-US" w:eastAsia="en-US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4958" w:y="-18"/>
      <w:widowControl/>
      <w:jc w:val="right"/>
      <w:rPr>
        <w:rStyle w:val="FontStyle26"/>
        <w:lang w:val="en-US" w:eastAsia="en-US"/>
      </w:rPr>
    </w:pPr>
    <w:r>
      <w:rPr>
        <w:rStyle w:val="FontStyle26"/>
        <w:lang w:val="en-US" w:eastAsia="en-US"/>
      </w:rPr>
      <w:fldChar w:fldCharType="begin"/>
    </w:r>
    <w:r>
      <w:rPr>
        <w:rStyle w:val="FontStyle26"/>
        <w:lang w:val="en-US" w:eastAsia="en-US"/>
      </w:rPr>
      <w:instrText>PAGE</w:instrText>
    </w:r>
    <w:r>
      <w:rPr>
        <w:rStyle w:val="FontStyle26"/>
        <w:lang w:val="en-US" w:eastAsia="en-US"/>
      </w:rPr>
      <w:fldChar w:fldCharType="separate"/>
    </w:r>
    <w:r w:rsidR="00074098">
      <w:rPr>
        <w:rStyle w:val="FontStyle26"/>
        <w:noProof/>
        <w:lang w:val="en-US" w:eastAsia="en-US"/>
      </w:rPr>
      <w:t>3</w:t>
    </w:r>
    <w:r>
      <w:rPr>
        <w:rStyle w:val="FontStyle26"/>
        <w:lang w:val="en-US" w:eastAsia="en-US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" w:y="-18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Z:\-</w:t>
    </w:r>
  </w:p>
  <w:p w:rsidR="00847C24" w:rsidRDefault="00847C24">
    <w:pPr>
      <w:pStyle w:val="Style3"/>
      <w:framePr w:h="211" w:hRule="exact" w:hSpace="38" w:wrap="auto" w:vAnchor="text" w:hAnchor="text" w:x="14881" w:y="-18"/>
      <w:widowControl/>
      <w:jc w:val="right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074098">
      <w:rPr>
        <w:rStyle w:val="FontStyle26"/>
        <w:noProof/>
      </w:rPr>
      <w:t>6</w:t>
    </w:r>
    <w:r>
      <w:rPr>
        <w:rStyle w:val="FontStyle26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" w:y="-18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Z:\-</w:t>
    </w:r>
  </w:p>
  <w:p w:rsidR="00847C24" w:rsidRDefault="00847C24">
    <w:pPr>
      <w:pStyle w:val="Style3"/>
      <w:framePr w:h="211" w:hRule="exact" w:hSpace="38" w:wrap="auto" w:vAnchor="text" w:hAnchor="text" w:x="14881" w:y="-18"/>
      <w:widowControl/>
      <w:jc w:val="right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074098">
      <w:rPr>
        <w:rStyle w:val="FontStyle26"/>
        <w:noProof/>
      </w:rPr>
      <w:t>5</w:t>
    </w:r>
    <w:r>
      <w:rPr>
        <w:rStyle w:val="FontStyle26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4876" w:y="-18"/>
      <w:widowControl/>
      <w:jc w:val="right"/>
      <w:rPr>
        <w:rStyle w:val="FontStyle26"/>
        <w:lang w:val="en-US" w:eastAsia="en-US"/>
      </w:rPr>
    </w:pPr>
    <w:r>
      <w:rPr>
        <w:rStyle w:val="FontStyle26"/>
        <w:lang w:val="en-US" w:eastAsia="en-US"/>
      </w:rPr>
      <w:fldChar w:fldCharType="begin"/>
    </w:r>
    <w:r>
      <w:rPr>
        <w:rStyle w:val="FontStyle26"/>
        <w:lang w:val="en-US" w:eastAsia="en-US"/>
      </w:rPr>
      <w:instrText>PAGE</w:instrText>
    </w:r>
    <w:r>
      <w:rPr>
        <w:rStyle w:val="FontStyle26"/>
        <w:lang w:val="en-US" w:eastAsia="en-US"/>
      </w:rPr>
      <w:fldChar w:fldCharType="separate"/>
    </w:r>
    <w:r w:rsidR="00074098">
      <w:rPr>
        <w:rStyle w:val="FontStyle26"/>
        <w:noProof/>
        <w:lang w:val="en-US" w:eastAsia="en-US"/>
      </w:rPr>
      <w:t>8</w:t>
    </w:r>
    <w:r>
      <w:rPr>
        <w:rStyle w:val="FontStyle26"/>
        <w:lang w:val="en-US" w:eastAsia="en-US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4" w:rsidRDefault="00847C24">
    <w:pPr>
      <w:pStyle w:val="Style3"/>
      <w:framePr w:h="211" w:hRule="exact" w:hSpace="38" w:wrap="auto" w:vAnchor="text" w:hAnchor="text" w:x="14876" w:y="-18"/>
      <w:widowControl/>
      <w:jc w:val="right"/>
      <w:rPr>
        <w:rStyle w:val="FontStyle26"/>
        <w:lang w:val="en-US" w:eastAsia="en-US"/>
      </w:rPr>
    </w:pPr>
    <w:r>
      <w:rPr>
        <w:rStyle w:val="FontStyle26"/>
        <w:lang w:val="en-US" w:eastAsia="en-US"/>
      </w:rPr>
      <w:fldChar w:fldCharType="begin"/>
    </w:r>
    <w:r>
      <w:rPr>
        <w:rStyle w:val="FontStyle26"/>
        <w:lang w:val="en-US" w:eastAsia="en-US"/>
      </w:rPr>
      <w:instrText>PAGE</w:instrText>
    </w:r>
    <w:r>
      <w:rPr>
        <w:rStyle w:val="FontStyle26"/>
        <w:lang w:val="en-US" w:eastAsia="en-US"/>
      </w:rPr>
      <w:fldChar w:fldCharType="separate"/>
    </w:r>
    <w:r w:rsidR="00074098">
      <w:rPr>
        <w:rStyle w:val="FontStyle26"/>
        <w:noProof/>
        <w:lang w:val="en-US" w:eastAsia="en-US"/>
      </w:rPr>
      <w:t>7</w:t>
    </w:r>
    <w:r>
      <w:rPr>
        <w:rStyle w:val="FontStyle26"/>
        <w:lang w:val="en-US" w:eastAsia="en-US"/>
      </w:rPr>
      <w:fldChar w:fldCharType="end"/>
    </w:r>
  </w:p>
  <w:p w:rsidR="00847C24" w:rsidRDefault="00847C24">
    <w:pPr>
      <w:pStyle w:val="Style3"/>
      <w:widowControl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 xml:space="preserve">Z:\- </w:t>
    </w:r>
    <w:hyperlink r:id="rId1" w:history="1">
      <w:r>
        <w:rPr>
          <w:rStyle w:val="a3"/>
          <w:sz w:val="18"/>
          <w:szCs w:val="18"/>
          <w:lang w:val="en-US" w:eastAsia="en-US"/>
        </w:rPr>
        <w:t>D\ORST\Ppo\1013p037.f11.doc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46" w:rsidRDefault="00E52C46">
      <w:r>
        <w:separator/>
      </w:r>
    </w:p>
  </w:footnote>
  <w:footnote w:type="continuationSeparator" w:id="0">
    <w:p w:rsidR="00E52C46" w:rsidRDefault="00E5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89"/>
    <w:multiLevelType w:val="singleLevel"/>
    <w:tmpl w:val="54FA4CC0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2335A27"/>
    <w:multiLevelType w:val="singleLevel"/>
    <w:tmpl w:val="43D48A3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1C540225"/>
    <w:multiLevelType w:val="singleLevel"/>
    <w:tmpl w:val="DADE1148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205E60CD"/>
    <w:multiLevelType w:val="singleLevel"/>
    <w:tmpl w:val="DA768B48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0573A02"/>
    <w:multiLevelType w:val="singleLevel"/>
    <w:tmpl w:val="170EF4C0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A304E72"/>
    <w:multiLevelType w:val="singleLevel"/>
    <w:tmpl w:val="4A423E7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6A7E22EC"/>
    <w:multiLevelType w:val="singleLevel"/>
    <w:tmpl w:val="D6D415B6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C78"/>
    <w:rsid w:val="00005608"/>
    <w:rsid w:val="00074098"/>
    <w:rsid w:val="00145FA8"/>
    <w:rsid w:val="001C7EB0"/>
    <w:rsid w:val="00236044"/>
    <w:rsid w:val="00316978"/>
    <w:rsid w:val="003407C3"/>
    <w:rsid w:val="00526C56"/>
    <w:rsid w:val="00606A01"/>
    <w:rsid w:val="00834B02"/>
    <w:rsid w:val="00847C24"/>
    <w:rsid w:val="009E269D"/>
    <w:rsid w:val="00A546B5"/>
    <w:rsid w:val="00A7014E"/>
    <w:rsid w:val="00C47C78"/>
    <w:rsid w:val="00C669DD"/>
    <w:rsid w:val="00CB5346"/>
    <w:rsid w:val="00D105C9"/>
    <w:rsid w:val="00D871F8"/>
    <w:rsid w:val="00DD0648"/>
    <w:rsid w:val="00DE2B24"/>
    <w:rsid w:val="00E271EA"/>
    <w:rsid w:val="00E52C46"/>
    <w:rsid w:val="00F15E17"/>
    <w:rsid w:val="00F26B74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70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22"/>
      <w:jc w:val="both"/>
    </w:pPr>
  </w:style>
  <w:style w:type="paragraph" w:customStyle="1" w:styleId="Style8">
    <w:name w:val="Style8"/>
    <w:basedOn w:val="a"/>
    <w:uiPriority w:val="99"/>
    <w:pPr>
      <w:spacing w:line="316" w:lineRule="exact"/>
      <w:ind w:firstLine="512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21" w:lineRule="exact"/>
    </w:pPr>
  </w:style>
  <w:style w:type="paragraph" w:customStyle="1" w:styleId="Style11">
    <w:name w:val="Style11"/>
    <w:basedOn w:val="a"/>
    <w:uiPriority w:val="99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  <w:pPr>
      <w:spacing w:line="323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0" w:lineRule="exact"/>
      <w:jc w:val="center"/>
    </w:pPr>
  </w:style>
  <w:style w:type="paragraph" w:customStyle="1" w:styleId="Style15">
    <w:name w:val="Style15"/>
    <w:basedOn w:val="a"/>
    <w:uiPriority w:val="99"/>
    <w:pPr>
      <w:spacing w:line="235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  <w:pPr>
      <w:spacing w:line="293" w:lineRule="exact"/>
      <w:jc w:val="center"/>
    </w:pPr>
  </w:style>
  <w:style w:type="paragraph" w:customStyle="1" w:styleId="Style20">
    <w:name w:val="Style20"/>
    <w:basedOn w:val="a"/>
    <w:uiPriority w:val="99"/>
    <w:pPr>
      <w:spacing w:line="252" w:lineRule="exact"/>
      <w:jc w:val="center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semiHidden/>
    <w:rsid w:val="00F15E17"/>
    <w:pPr>
      <w:suppressAutoHyphens/>
      <w:autoSpaceDN/>
      <w:adjustRightInd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B5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1013p037.f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1013p037.f11</vt:lpstr>
    </vt:vector>
  </TitlesOfParts>
  <Company>МУЗ ЦРБ в Багаевском районе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1013p037.f11</dc:title>
  <dc:creator>103a</dc:creator>
  <cp:lastModifiedBy>Cacxa</cp:lastModifiedBy>
  <cp:revision>3</cp:revision>
  <cp:lastPrinted>2011-10-30T09:38:00Z</cp:lastPrinted>
  <dcterms:created xsi:type="dcterms:W3CDTF">2012-05-05T15:26:00Z</dcterms:created>
  <dcterms:modified xsi:type="dcterms:W3CDTF">2012-05-05T15:31:00Z</dcterms:modified>
</cp:coreProperties>
</file>